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B7D" w:rsidRPr="0022077C" w:rsidRDefault="0022077C" w:rsidP="00A8255A">
      <w:pPr>
        <w:jc w:val="both"/>
        <w:rPr>
          <w:rFonts w:cs="B Nazanin" w:hint="cs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در این تحقیق، یک گروه مالیمید</w:t>
      </w:r>
      <w:r>
        <w:rPr>
          <w:rFonts w:cs="B Nazanin"/>
          <w:sz w:val="28"/>
          <w:szCs w:val="28"/>
        </w:rPr>
        <w:t xml:space="preserve"> </w:t>
      </w:r>
      <w:r>
        <w:rPr>
          <w:rFonts w:cs="B Nazanin" w:hint="cs"/>
          <w:sz w:val="28"/>
          <w:szCs w:val="28"/>
          <w:rtl/>
        </w:rPr>
        <w:t xml:space="preserve"> نهایی اتصال دهنده عرضی (</w:t>
      </w:r>
      <w:r>
        <w:rPr>
          <w:rFonts w:cs="B Nazanin"/>
          <w:sz w:val="28"/>
          <w:szCs w:val="28"/>
        </w:rPr>
        <w:t>EDM</w:t>
      </w:r>
      <w:r>
        <w:rPr>
          <w:rFonts w:cs="B Nazanin" w:hint="cs"/>
          <w:sz w:val="28"/>
          <w:szCs w:val="28"/>
          <w:rtl/>
        </w:rPr>
        <w:t xml:space="preserve">) سنتز شده است و در واکنش هایی با گروه های </w:t>
      </w:r>
      <w:r w:rsidR="00A8255A">
        <w:rPr>
          <w:rFonts w:cs="B Nazanin" w:hint="cs"/>
          <w:sz w:val="28"/>
          <w:szCs w:val="28"/>
          <w:rtl/>
        </w:rPr>
        <w:t>فوران</w:t>
      </w:r>
      <w:bookmarkStart w:id="0" w:name="_GoBack"/>
      <w:bookmarkEnd w:id="0"/>
      <w:r>
        <w:rPr>
          <w:rFonts w:cs="B Nazanin" w:hint="cs"/>
          <w:sz w:val="28"/>
          <w:szCs w:val="28"/>
          <w:rtl/>
        </w:rPr>
        <w:t xml:space="preserve"> پلی اورتان (</w:t>
      </w:r>
      <w:r>
        <w:rPr>
          <w:rFonts w:cs="B Nazanin"/>
          <w:sz w:val="28"/>
          <w:szCs w:val="28"/>
        </w:rPr>
        <w:t>PUE</w:t>
      </w:r>
      <w:r>
        <w:rPr>
          <w:rFonts w:cs="B Nazanin" w:hint="cs"/>
          <w:sz w:val="28"/>
          <w:szCs w:val="28"/>
          <w:rtl/>
        </w:rPr>
        <w:t>) برای آماده سازی ترکیبات</w:t>
      </w:r>
      <w:r w:rsidR="004A5D1E">
        <w:rPr>
          <w:rFonts w:cs="B Nazanin" w:hint="cs"/>
          <w:sz w:val="28"/>
          <w:szCs w:val="28"/>
          <w:rtl/>
        </w:rPr>
        <w:t xml:space="preserve"> رسانای</w:t>
      </w:r>
      <w:r>
        <w:rPr>
          <w:rFonts w:cs="B Nazanin" w:hint="cs"/>
          <w:sz w:val="28"/>
          <w:szCs w:val="28"/>
          <w:rtl/>
        </w:rPr>
        <w:t xml:space="preserve"> خود ترمیم شونده بر اساس واکنش دیلز آلدر </w:t>
      </w:r>
      <w:r w:rsidR="004A5D1E">
        <w:rPr>
          <w:rFonts w:cs="B Nazanin" w:hint="cs"/>
          <w:sz w:val="28"/>
          <w:szCs w:val="28"/>
          <w:rtl/>
        </w:rPr>
        <w:t>و آگ نانو سیم ها (</w:t>
      </w:r>
      <w:proofErr w:type="spellStart"/>
      <w:r w:rsidR="004A5D1E">
        <w:rPr>
          <w:rFonts w:cs="B Nazanin"/>
          <w:sz w:val="28"/>
          <w:szCs w:val="28"/>
        </w:rPr>
        <w:t>AgNW</w:t>
      </w:r>
      <w:proofErr w:type="spellEnd"/>
      <w:r w:rsidR="004A5D1E">
        <w:rPr>
          <w:rFonts w:cs="B Nazanin" w:hint="cs"/>
          <w:sz w:val="28"/>
          <w:szCs w:val="28"/>
          <w:rtl/>
        </w:rPr>
        <w:t xml:space="preserve">ها) به عنوان شبکه رسانا قرار گرفته در لایه سطحی از لایه ماتریکس پلیمر استفاده شده بود. با الهام از مواد مبتنی بر گرافین برای تطبیق پذیری آن هم در ماده و هم در خواص شیمیایی، استراتژی ترکیبی جدیدی را برای آماده سازی نانو ورقه های گرافین کارکردی با گروه </w:t>
      </w:r>
      <w:r w:rsidR="004A5D1E">
        <w:rPr>
          <w:rFonts w:cs="B Nazanin"/>
          <w:sz w:val="28"/>
          <w:szCs w:val="28"/>
        </w:rPr>
        <w:t>DA</w:t>
      </w:r>
      <w:r w:rsidR="004A5D1E">
        <w:rPr>
          <w:rFonts w:cs="B Nazanin" w:hint="cs"/>
          <w:sz w:val="28"/>
          <w:szCs w:val="28"/>
          <w:rtl/>
        </w:rPr>
        <w:t xml:space="preserve"> ارائه می کند که می تواند در سیستم پلی اورتان خود ترمیمی به کار رود. با این وجود، مواد اُکسید گرافین این ساختار (</w:t>
      </w:r>
      <w:proofErr w:type="spellStart"/>
      <w:r w:rsidR="004A5D1E">
        <w:rPr>
          <w:rFonts w:cs="B Nazanin"/>
          <w:sz w:val="28"/>
          <w:szCs w:val="28"/>
        </w:rPr>
        <w:t>rmGO</w:t>
      </w:r>
      <w:proofErr w:type="spellEnd"/>
      <w:r w:rsidR="004A5D1E">
        <w:rPr>
          <w:rFonts w:cs="B Nazanin" w:hint="cs"/>
          <w:sz w:val="28"/>
          <w:szCs w:val="28"/>
          <w:rtl/>
        </w:rPr>
        <w:t xml:space="preserve">) در هر سیستمی گزارش نشده است. </w:t>
      </w:r>
    </w:p>
    <w:sectPr w:rsidR="00384B7D" w:rsidRPr="0022077C" w:rsidSect="00485D15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77C"/>
    <w:rsid w:val="0022077C"/>
    <w:rsid w:val="00384B7D"/>
    <w:rsid w:val="00485D15"/>
    <w:rsid w:val="004A5D1E"/>
    <w:rsid w:val="00A82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Negin Rayane</dc:creator>
  <cp:lastModifiedBy>Negin Rayane</cp:lastModifiedBy>
  <cp:revision>2</cp:revision>
  <dcterms:created xsi:type="dcterms:W3CDTF">2018-10-18T12:19:00Z</dcterms:created>
  <dcterms:modified xsi:type="dcterms:W3CDTF">2018-10-18T12:38:00Z</dcterms:modified>
</cp:coreProperties>
</file>